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CD" w:rsidRDefault="009C7ECD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декабря 2022 г. N 71537</w:t>
      </w:r>
    </w:p>
    <w:p w:rsidR="009C7ECD" w:rsidRDefault="009C7E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ECD" w:rsidRDefault="009C7ECD">
      <w:pPr>
        <w:pStyle w:val="ConsPlusNormal"/>
      </w:pPr>
    </w:p>
    <w:p w:rsidR="009C7ECD" w:rsidRDefault="009C7EC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9C7ECD" w:rsidRDefault="009C7ECD">
      <w:pPr>
        <w:pStyle w:val="ConsPlusTitle"/>
        <w:jc w:val="center"/>
      </w:pPr>
      <w:r>
        <w:t>ОБОРОНЫ, ЧРЕЗВЫЧАЙНЫМ СИТУАЦИЯМ И ЛИКВИДАЦИИ</w:t>
      </w:r>
    </w:p>
    <w:p w:rsidR="009C7ECD" w:rsidRDefault="009C7ECD">
      <w:pPr>
        <w:pStyle w:val="ConsPlusTitle"/>
        <w:jc w:val="center"/>
      </w:pPr>
      <w:r>
        <w:t>ПОСЛЕДСТВИЙ СТИХИЙНЫХ БЕДСТВИЙ</w:t>
      </w:r>
    </w:p>
    <w:p w:rsidR="009C7ECD" w:rsidRDefault="009C7ECD">
      <w:pPr>
        <w:pStyle w:val="ConsPlusTitle"/>
        <w:jc w:val="center"/>
      </w:pPr>
    </w:p>
    <w:p w:rsidR="009C7ECD" w:rsidRDefault="009C7ECD">
      <w:pPr>
        <w:pStyle w:val="ConsPlusTitle"/>
        <w:jc w:val="center"/>
      </w:pPr>
      <w:r>
        <w:t>ПРИКАЗ</w:t>
      </w:r>
    </w:p>
    <w:p w:rsidR="009C7ECD" w:rsidRDefault="009C7ECD">
      <w:pPr>
        <w:pStyle w:val="ConsPlusTitle"/>
        <w:jc w:val="center"/>
      </w:pPr>
      <w:proofErr w:type="gramStart"/>
      <w:r>
        <w:t>от</w:t>
      </w:r>
      <w:proofErr w:type="gramEnd"/>
      <w:r>
        <w:t xml:space="preserve"> 31 октября 2022 г. N 1102</w:t>
      </w:r>
    </w:p>
    <w:p w:rsidR="009C7ECD" w:rsidRDefault="009C7ECD">
      <w:pPr>
        <w:pStyle w:val="ConsPlusTitle"/>
        <w:jc w:val="center"/>
      </w:pPr>
    </w:p>
    <w:p w:rsidR="009C7ECD" w:rsidRDefault="009C7ECD">
      <w:pPr>
        <w:pStyle w:val="ConsPlusTitle"/>
        <w:jc w:val="center"/>
      </w:pPr>
      <w:r>
        <w:t>ОБ УТВЕРЖДЕНИИ ПОЛОЖЕНИЯ</w:t>
      </w:r>
    </w:p>
    <w:p w:rsidR="009C7ECD" w:rsidRDefault="009C7ECD">
      <w:pPr>
        <w:pStyle w:val="ConsPlusTitle"/>
        <w:jc w:val="center"/>
      </w:pPr>
      <w:r>
        <w:t>О КОМИССИИ МИНИСТЕРСТВА РОССИЙСКОЙ ФЕДЕРАЦИИ ПО ДЕЛАМ</w:t>
      </w:r>
    </w:p>
    <w:p w:rsidR="009C7ECD" w:rsidRDefault="009C7ECD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9C7ECD" w:rsidRDefault="009C7ECD">
      <w:pPr>
        <w:pStyle w:val="ConsPlusTitle"/>
        <w:jc w:val="center"/>
      </w:pPr>
      <w:r>
        <w:t>ПОСЛЕДСТВИЙ СТИХИЙНЫХ БЕДСТВИЙ ПО СОБЛЮДЕНИЮ ТРЕБОВАНИЙ</w:t>
      </w:r>
    </w:p>
    <w:p w:rsidR="009C7ECD" w:rsidRDefault="009C7ECD">
      <w:pPr>
        <w:pStyle w:val="ConsPlusTitle"/>
        <w:jc w:val="center"/>
      </w:pPr>
      <w:r>
        <w:t>К СЛУЖЕБНОМУ ПОВЕДЕНИЮ ФЕДЕРАЛЬНЫХ ГОСУДАРСТВЕННЫХ</w:t>
      </w:r>
    </w:p>
    <w:p w:rsidR="009C7ECD" w:rsidRDefault="009C7ECD">
      <w:pPr>
        <w:pStyle w:val="ConsPlusTitle"/>
        <w:jc w:val="center"/>
      </w:pPr>
      <w:r>
        <w:t>ГРАЖДАНСКИХ СЛУЖАЩИХ И РАБОТНИКОВ ОРГАНИЗАЦИЙ, СОЗДАННЫХ</w:t>
      </w:r>
    </w:p>
    <w:p w:rsidR="009C7ECD" w:rsidRDefault="009C7ECD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9C7ECD" w:rsidRDefault="009C7ECD">
      <w:pPr>
        <w:pStyle w:val="ConsPlusTitle"/>
        <w:jc w:val="center"/>
      </w:pPr>
      <w:r>
        <w:t>РОССИЙСКОЙ ФЕДЕРАЦИИ ПО ДЕЛАМ ГРАЖДАНСКОЙ ОБОРОНЫ,</w:t>
      </w:r>
    </w:p>
    <w:p w:rsidR="009C7ECD" w:rsidRDefault="009C7ECD">
      <w:pPr>
        <w:pStyle w:val="ConsPlusTitle"/>
        <w:jc w:val="center"/>
      </w:pPr>
      <w:r>
        <w:t>ЧРЕЗВЫЧАЙНЫМ СИТУАЦИЯМ И ЛИКВИДАЦИИ ПОСЛЕДСТВИЙ</w:t>
      </w:r>
    </w:p>
    <w:p w:rsidR="009C7ECD" w:rsidRDefault="009C7ECD">
      <w:pPr>
        <w:pStyle w:val="ConsPlusTitle"/>
        <w:jc w:val="center"/>
      </w:pPr>
      <w:r>
        <w:t>СТИХИЙНЫХ БЕДСТВИЙ, И УРЕГУЛИРОВАНИЮ</w:t>
      </w:r>
    </w:p>
    <w:p w:rsidR="009C7ECD" w:rsidRDefault="009C7ECD">
      <w:pPr>
        <w:pStyle w:val="ConsPlusTitle"/>
        <w:jc w:val="center"/>
      </w:pPr>
      <w:r>
        <w:t>КОНФЛИКТА ИНТЕРЕСОВ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8 статьи 19</w:t>
        </w:r>
      </w:hyperlink>
      <w:r>
        <w:t xml:space="preserve"> Федерального закона от 27 июля 2004 г. N 79-ФЗ "О государственной гражданской службе Российской Федерации" &lt;1&gt;, с </w:t>
      </w:r>
      <w:hyperlink r:id="rId5">
        <w:r>
          <w:rPr>
            <w:color w:val="0000FF"/>
          </w:rPr>
          <w:t>частью 1.1 статьи 12</w:t>
        </w:r>
      </w:hyperlink>
      <w:r>
        <w:t xml:space="preserve"> Федерального закона от 25 декабря 2008 г. N 273-ФЗ "О противодействии коррупции" &lt;2&gt;, </w:t>
      </w:r>
      <w:hyperlink r:id="rId6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&lt;3&gt;, </w:t>
      </w:r>
      <w:hyperlink r:id="rId7">
        <w:r>
          <w:rPr>
            <w:color w:val="0000FF"/>
          </w:rPr>
          <w:t>подпунктом "б" пункта 20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&lt;4&gt; приказываю: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31, ст. 3215; 2011, N 48, ст. 6730.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2008, N 52, ст. 6228; 2018, N 32, ст. 5100.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2010, N 27, ст. 3446.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2013, N 14, ст. 1670; 2022, N 35, ст. 6067.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3">
        <w:r>
          <w:rPr>
            <w:color w:val="0000FF"/>
          </w:rPr>
          <w:t>Положение</w:t>
        </w:r>
      </w:hyperlink>
      <w:r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МЧС России от 31.08.2010 N 409 "Об утверждении Положения о комиссии </w:t>
      </w:r>
      <w: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 (зарегистрирован Министерством юстиции Российской Федерации 18 октября 2010 г., регистрационный N 18744);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МЧС России от 04.04.2012 N 167 "О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утвержденное приказом МЧС России от 31.08.2010 N 409" (зарегистрирован Министерством юстиции Российской Федерации 11 мая 2012 г., регистрационный N 24112);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МЧС России от 14.08.2014 N 426 "О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утвержденное приказом МЧС России от 31.08.2010 N 409" (зарегистрирован Министерством юстиции Российской Федерации 25 сентября 2014 г., регистрационный N 34128);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1</w:t>
        </w:r>
      </w:hyperlink>
      <w:r>
        <w:t xml:space="preserve"> изменений, вносимых в некоторые нормативные правовые акты МЧС России, утвержденных приказом МЧС России от 02.06.2015 N 276 (зарегистрирован Министерством юстиции Российской Федерации 25 августа 2015 г., регистрационный N 38672);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5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12.02.2016 N 58 (зарегистрирован Министерством юстиции Российской Федерации 23 мая 2016 г., регистрационный N 42213);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1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29.03.2017 N 139 (зарегистрирован Министерством юстиции Российской Федерации 18 апреля 2017 г., регистрационный N 46407);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1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20.11.2017 N 531 (зарегистрирован Министерством юстиции Российской Федерации 14 декабря 2017 г., регистрационный N 49253);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изменений, вносимых в некоторые нормативные правовые акты МЧС России по вопросам противодействия коррупции, утвержденных приказом МЧС России от 06.07.2020 N 484 "О внесении изменений в некоторые нормативные правовые акты МЧС России по вопросам противодействия коррупции" (зарегистрирован Министерством юстиции Российской Федерации 4 августа 2020 г., регистрационный N 59157);</w:t>
      </w:r>
    </w:p>
    <w:p w:rsidR="009C7ECD" w:rsidRDefault="009C7ECD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1</w:t>
        </w:r>
      </w:hyperlink>
      <w:r>
        <w:t xml:space="preserve"> приказа МЧС России от 17.05.2021 N 320 "О внесении изменений в приложение к приказу МЧС России от 31.08.2010 N 409 и приложение к приказу МЧС России от 20.03.2017 N 120" (зарегистрирован Министерством юстиции Российской Федерации 18 июня 2021 г., регистрационный N 63920).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jc w:val="right"/>
      </w:pPr>
      <w:r>
        <w:t>Министр</w:t>
      </w:r>
    </w:p>
    <w:p w:rsidR="009C7ECD" w:rsidRDefault="009C7ECD">
      <w:pPr>
        <w:pStyle w:val="ConsPlusNormal"/>
        <w:jc w:val="right"/>
      </w:pPr>
      <w:r>
        <w:t>А.В.КУРЕНКОВ</w:t>
      </w:r>
    </w:p>
    <w:p w:rsidR="009C7ECD" w:rsidRDefault="009C7ECD">
      <w:pPr>
        <w:pStyle w:val="ConsPlusNormal"/>
        <w:jc w:val="right"/>
      </w:pPr>
    </w:p>
    <w:p w:rsidR="009C7ECD" w:rsidRDefault="009C7ECD">
      <w:pPr>
        <w:pStyle w:val="ConsPlusNormal"/>
        <w:jc w:val="right"/>
      </w:pPr>
    </w:p>
    <w:p w:rsidR="009C7ECD" w:rsidRDefault="009C7ECD">
      <w:pPr>
        <w:pStyle w:val="ConsPlusNormal"/>
        <w:jc w:val="right"/>
      </w:pPr>
    </w:p>
    <w:p w:rsidR="009C7ECD" w:rsidRDefault="009C7ECD">
      <w:pPr>
        <w:pStyle w:val="ConsPlusNormal"/>
        <w:jc w:val="right"/>
      </w:pPr>
    </w:p>
    <w:p w:rsidR="009C7ECD" w:rsidRDefault="009C7ECD">
      <w:pPr>
        <w:pStyle w:val="ConsPlusNormal"/>
        <w:jc w:val="right"/>
      </w:pPr>
    </w:p>
    <w:p w:rsidR="009C7ECD" w:rsidRDefault="009C7ECD">
      <w:pPr>
        <w:pStyle w:val="ConsPlusNormal"/>
        <w:jc w:val="right"/>
        <w:outlineLvl w:val="0"/>
      </w:pPr>
      <w:r>
        <w:t>Приложение</w:t>
      </w:r>
    </w:p>
    <w:p w:rsidR="009C7ECD" w:rsidRDefault="009C7EC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МЧС России</w:t>
      </w:r>
    </w:p>
    <w:p w:rsidR="009C7ECD" w:rsidRDefault="009C7ECD">
      <w:pPr>
        <w:pStyle w:val="ConsPlusNormal"/>
        <w:jc w:val="right"/>
      </w:pPr>
      <w:proofErr w:type="gramStart"/>
      <w:r>
        <w:t>от</w:t>
      </w:r>
      <w:proofErr w:type="gramEnd"/>
      <w:r>
        <w:t xml:space="preserve"> 31.10.2022 N 1102</w:t>
      </w:r>
    </w:p>
    <w:p w:rsidR="009C7ECD" w:rsidRDefault="009C7ECD">
      <w:pPr>
        <w:pStyle w:val="ConsPlusNormal"/>
        <w:jc w:val="center"/>
      </w:pPr>
    </w:p>
    <w:p w:rsidR="009C7ECD" w:rsidRDefault="009C7ECD">
      <w:pPr>
        <w:pStyle w:val="ConsPlusTitle"/>
        <w:jc w:val="center"/>
      </w:pPr>
      <w:bookmarkStart w:id="1" w:name="P53"/>
      <w:bookmarkEnd w:id="1"/>
      <w:r>
        <w:t>ПОЛОЖЕНИЕ</w:t>
      </w:r>
    </w:p>
    <w:p w:rsidR="009C7ECD" w:rsidRDefault="009C7ECD">
      <w:pPr>
        <w:pStyle w:val="ConsPlusTitle"/>
        <w:jc w:val="center"/>
      </w:pPr>
      <w:r>
        <w:t>О КОМИССИИ МИНИСТЕРСТВА РОССИЙСКОЙ ФЕДЕРАЦИИ ПО ДЕЛАМ</w:t>
      </w:r>
    </w:p>
    <w:p w:rsidR="009C7ECD" w:rsidRDefault="009C7ECD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9C7ECD" w:rsidRDefault="009C7ECD">
      <w:pPr>
        <w:pStyle w:val="ConsPlusTitle"/>
        <w:jc w:val="center"/>
      </w:pPr>
      <w:r>
        <w:t>ПОСЛЕДСТВИЙ СТИХИЙНЫХ БЕДСТВИЙ ПО СОБЛЮДЕНИЮ ТРЕБОВАНИЙ</w:t>
      </w:r>
    </w:p>
    <w:p w:rsidR="009C7ECD" w:rsidRDefault="009C7ECD">
      <w:pPr>
        <w:pStyle w:val="ConsPlusTitle"/>
        <w:jc w:val="center"/>
      </w:pPr>
      <w:r>
        <w:t>К СЛУЖЕБНОМУ ПОВЕДЕНИЮ ФЕДЕРАЛЬНЫХ ГОСУДАРСТВЕННЫХ</w:t>
      </w:r>
    </w:p>
    <w:p w:rsidR="009C7ECD" w:rsidRDefault="009C7ECD">
      <w:pPr>
        <w:pStyle w:val="ConsPlusTitle"/>
        <w:jc w:val="center"/>
      </w:pPr>
      <w:r>
        <w:t>ГРАЖДАНСКИХ СЛУЖАЩИХ И РАБОТНИКОВ ОРГАНИЗАЦИЙ, СОЗДАННЫХ</w:t>
      </w:r>
    </w:p>
    <w:p w:rsidR="009C7ECD" w:rsidRDefault="009C7ECD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9C7ECD" w:rsidRDefault="009C7ECD">
      <w:pPr>
        <w:pStyle w:val="ConsPlusTitle"/>
        <w:jc w:val="center"/>
      </w:pPr>
      <w:r>
        <w:t>РОССИЙСКОЙ ФЕДЕРАЦИИ ПО ДЕЛАМ ГРАЖДАНСКОЙ ОБОРОНЫ,</w:t>
      </w:r>
    </w:p>
    <w:p w:rsidR="009C7ECD" w:rsidRDefault="009C7ECD">
      <w:pPr>
        <w:pStyle w:val="ConsPlusTitle"/>
        <w:jc w:val="center"/>
      </w:pPr>
      <w:r>
        <w:t>ЧРЕЗВЫЧАЙНЫМ СИТУАЦИЯМ И ЛИКВИДАЦИИ ПОСЛЕДСТВИЙ</w:t>
      </w:r>
    </w:p>
    <w:p w:rsidR="009C7ECD" w:rsidRDefault="009C7ECD">
      <w:pPr>
        <w:pStyle w:val="ConsPlusTitle"/>
        <w:jc w:val="center"/>
      </w:pPr>
      <w:r>
        <w:t>СТИХИЙНЫХ БЕДСТВИЙ, И УРЕГУЛИРОВАНИЮ</w:t>
      </w:r>
    </w:p>
    <w:p w:rsidR="009C7ECD" w:rsidRDefault="009C7ECD">
      <w:pPr>
        <w:pStyle w:val="ConsPlusTitle"/>
        <w:jc w:val="center"/>
      </w:pPr>
      <w:r>
        <w:t>КОНФЛИКТА ИНТЕРЕСОВ</w:t>
      </w:r>
    </w:p>
    <w:p w:rsidR="009C7ECD" w:rsidRDefault="009C7ECD">
      <w:pPr>
        <w:pStyle w:val="ConsPlusNormal"/>
        <w:jc w:val="center"/>
      </w:pPr>
    </w:p>
    <w:p w:rsidR="009C7ECD" w:rsidRDefault="009C7ECD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 (далее - комиссия).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МЧС России: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а) в обеспечении соблюдения ограничений и запретов, требований о предотвращении или урегулировании конфликта интересов, а также в обеспечении исполнения обязанностей,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&lt;1&gt; (далее - Федеральный закон "О противодействии коррупции"), другими федеральными законами (далее - требования к служебному поведению и (или) требования об урегулировании конфликта интересов):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2022, N 41, ст. 6941.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proofErr w:type="gramStart"/>
      <w:r>
        <w:t>федеральными</w:t>
      </w:r>
      <w:proofErr w:type="gramEnd"/>
      <w:r>
        <w:t xml:space="preserve"> государственными гражданскими служащими (далее - гражданские служащие);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работниками организаций, созданных для выполнения задач, поставленных перед МЧС России (далее - организации), замещающими должности, включенные в перечень должностей,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МЧС России в соответствии с </w:t>
      </w:r>
      <w:hyperlink r:id="rId19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</w:t>
      </w:r>
      <w:r>
        <w:lastRenderedPageBreak/>
        <w:t>противодействии коррупции" &lt;2&gt; (далее - работники организаций);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14, ст. 1670.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в осуществлении в системе МЧС России мер по предупреждению коррупции.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рассматриваются комиссией в отношении: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гражданских</w:t>
      </w:r>
      <w:proofErr w:type="gramEnd"/>
      <w:r>
        <w:t xml:space="preserve"> служащих, замещающих должности федеральной государственной службы (далее - должности государственной службы) в центральном аппарате МЧС России, должности руководителей и заместителей руководителей территориальных органов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работников</w:t>
      </w:r>
      <w:proofErr w:type="gramEnd"/>
      <w:r>
        <w:t xml:space="preserve"> организаций.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6. Комиссия МЧС России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7. В состав комиссии МЧС России входят: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2" w:name="P86"/>
      <w:bookmarkEnd w:id="2"/>
      <w:proofErr w:type="gramStart"/>
      <w:r>
        <w:t>б</w:t>
      </w:r>
      <w:proofErr w:type="gramEnd"/>
      <w:r>
        <w:t>) представитель Управления Президента Российской Федерации по вопросам противодействия коррупции;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3" w:name="P87"/>
      <w:bookmarkEnd w:id="3"/>
      <w:proofErr w:type="gramStart"/>
      <w:r>
        <w:t>в</w:t>
      </w:r>
      <w:proofErr w:type="gramEnd"/>
      <w: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4" w:name="P88"/>
      <w:bookmarkEnd w:id="4"/>
      <w:r>
        <w:t>8. В состав комиссии могут также включаться: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представители Общественного совета при МЧС России;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>) представители Совета ветеранов МЧС России;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представители профсоюзной организации МЧС России.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86">
        <w:r>
          <w:rPr>
            <w:color w:val="0000FF"/>
          </w:rPr>
          <w:t>подпунктах "б"</w:t>
        </w:r>
      </w:hyperlink>
      <w:r>
        <w:t xml:space="preserve"> и </w:t>
      </w:r>
      <w:hyperlink w:anchor="P87">
        <w:r>
          <w:rPr>
            <w:color w:val="0000FF"/>
          </w:rPr>
          <w:t>"в" пункта 7</w:t>
        </w:r>
      </w:hyperlink>
      <w:r>
        <w:t xml:space="preserve"> и в </w:t>
      </w:r>
      <w:hyperlink w:anchor="P88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МЧС России должности государственной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5" w:name="P97"/>
      <w:bookmarkEnd w:id="5"/>
      <w:proofErr w:type="gramStart"/>
      <w:r>
        <w:t>б</w:t>
      </w:r>
      <w:proofErr w:type="gramEnd"/>
      <w:r>
        <w:t>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организации, замещающих в МЧС России должности, аналогичные должности, замещаемой работником, в отношении которого комиссией рассматривается этот вопрос;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в) другие государственные служащие (работники организации), замещающие должности государственной службы в МЧС России (должности в организации); специалисты, которые могут дать пояснения по вопросам государственной службы и иным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 организации), в отношении которого комиссией рассматривается этот вопрос, или любого члена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15. Основаниями для проведения заседания комиссии являются: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7" w:name="P102"/>
      <w:bookmarkEnd w:id="7"/>
      <w:r>
        <w:lastRenderedPageBreak/>
        <w:t xml:space="preserve">а) представление Министром в соответствии с </w:t>
      </w:r>
      <w:hyperlink r:id="rId20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&lt;3&gt; (далее - Положение, утвержденное Указом Президента Российской Федерации от 21 сентября 2009 г. N 1065), материалов проверки, свидетельствующих: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2009, N 39, ст. 4588; 2012, N 12, ст. 1391.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bookmarkStart w:id="8" w:name="P106"/>
      <w:bookmarkEnd w:id="8"/>
      <w:proofErr w:type="gramStart"/>
      <w:r>
        <w:t>о</w:t>
      </w:r>
      <w:proofErr w:type="gramEnd"/>
      <w:r>
        <w:t xml:space="preserve"> представлении гражданским служащим (работником организации) недостоверных или неполных сведений, предусмотренных </w:t>
      </w:r>
      <w:hyperlink r:id="rId21">
        <w:r>
          <w:rPr>
            <w:color w:val="0000FF"/>
          </w:rPr>
          <w:t>подпунктом "а" пункта 1</w:t>
        </w:r>
      </w:hyperlink>
      <w:r>
        <w:t xml:space="preserve"> Положения, утвержденного Указом Президента Российской Федерации от 21 сентября 2009 г. N 1065;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9" w:name="P107"/>
      <w:bookmarkEnd w:id="9"/>
      <w:proofErr w:type="gramStart"/>
      <w:r>
        <w:t>о</w:t>
      </w:r>
      <w:proofErr w:type="gramEnd"/>
      <w:r>
        <w:t xml:space="preserve"> несоблюдении гражданским служащим (работником организации) требований к служебному поведению и (или) требований об урегулировании конфликта интересов;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 xml:space="preserve">о представлении гражданским служащим (работником организации) недостоверных или неполных сведений, предусмотренных </w:t>
      </w:r>
      <w:hyperlink r:id="rId2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&lt;4&gt;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2012, N 50, ст. 6953; 2022, N 14, ст. 2203.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bookmarkStart w:id="11" w:name="P112"/>
      <w:bookmarkEnd w:id="11"/>
      <w:proofErr w:type="gramStart"/>
      <w:r>
        <w:t>б</w:t>
      </w:r>
      <w:proofErr w:type="gramEnd"/>
      <w:r>
        <w:t>) поступившее в Департамент кадровой политики МЧС России: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3" w:name="P114"/>
      <w:bookmarkEnd w:id="13"/>
      <w:proofErr w:type="gramStart"/>
      <w:r>
        <w:t>заявление</w:t>
      </w:r>
      <w:proofErr w:type="gramEnd"/>
      <w:r>
        <w:t xml:space="preserve">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4" w:name="P115"/>
      <w:bookmarkEnd w:id="14"/>
      <w:r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5" w:name="P116"/>
      <w:bookmarkEnd w:id="15"/>
      <w:r>
        <w:lastRenderedPageBreak/>
        <w:t xml:space="preserve">заявление гражданского служащего (работника организации) о невозможности выполнить требования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&lt;5&gt;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2013, N 19, ст. 2306; 2021, N 22, ст. 3690.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bookmarkStart w:id="16" w:name="P120"/>
      <w:bookmarkEnd w:id="16"/>
      <w:proofErr w:type="gramStart"/>
      <w:r>
        <w:t>уведомление</w:t>
      </w:r>
      <w:proofErr w:type="gramEnd"/>
      <w:r>
        <w:t xml:space="preserve">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7" w:name="P121"/>
      <w:bookmarkEnd w:id="17"/>
      <w:proofErr w:type="gramStart"/>
      <w:r>
        <w:t>в</w:t>
      </w:r>
      <w:proofErr w:type="gramEnd"/>
      <w:r>
        <w:t>) представление Министра или любого члена комиссии, касающееся обеспечения соблюдения гражданским служащим (работником организации)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16. Материалы проверки, представляемые Министром в соответствии с </w:t>
      </w:r>
      <w:hyperlink w:anchor="P102">
        <w:r>
          <w:rPr>
            <w:color w:val="0000FF"/>
          </w:rPr>
          <w:t>подпунктом "а" пункта 15</w:t>
        </w:r>
      </w:hyperlink>
      <w:r>
        <w:t xml:space="preserve"> настоящего Положения, передаются в комиссию в течение 10 рабочих дней со дня ее завершения.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Материалы проверки включают: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>, послужившую основанием для проведения проверки;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решение</w:t>
      </w:r>
      <w:proofErr w:type="gramEnd"/>
      <w:r>
        <w:t xml:space="preserve"> о проведении проверки;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копию</w:t>
      </w:r>
      <w:proofErr w:type="gramEnd"/>
      <w:r>
        <w:t xml:space="preserve"> направленного гражданскому служащему (работнику организации) письма, в котором он уведомлен о начале проведения в отношении него проверки;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пояснения</w:t>
      </w:r>
      <w:proofErr w:type="gramEnd"/>
      <w:r>
        <w:t xml:space="preserve"> гражданского служащего (работника организации);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представленные</w:t>
      </w:r>
      <w:proofErr w:type="gramEnd"/>
      <w:r>
        <w:t xml:space="preserve"> гражданским служащим (работником организации) дополнительные материалы;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копии</w:t>
      </w:r>
      <w:proofErr w:type="gramEnd"/>
      <w:r>
        <w:t xml:space="preserve"> запросов и ответы на них;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>, полученную от физических лиц, или справки о проведенных беседах;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доклад</w:t>
      </w:r>
      <w:proofErr w:type="gramEnd"/>
      <w:r>
        <w:t xml:space="preserve">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справку</w:t>
      </w:r>
      <w:proofErr w:type="gramEnd"/>
      <w:r>
        <w:t xml:space="preserve"> об ознакомлении гражданского служащего (работника организации) с результатами проверки.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lastRenderedPageBreak/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8" w:name="P135"/>
      <w:bookmarkEnd w:id="18"/>
      <w:r>
        <w:t xml:space="preserve">17. В обращении, указанном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должна содержаться следующая информация: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&lt;6&gt;.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2008, N 52, ст. 6228; 2018, N 32, ст. 5100.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r>
        <w:t>Обращение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19" w:name="P141"/>
      <w:bookmarkEnd w:id="19"/>
      <w:r>
        <w:t xml:space="preserve">18. Уведомление, указанное в </w:t>
      </w:r>
      <w:hyperlink w:anchor="P115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19. Уведомление, указанное в </w:t>
      </w:r>
      <w:hyperlink w:anchor="P120">
        <w:r>
          <w:rPr>
            <w:color w:val="0000FF"/>
          </w:rPr>
          <w:t>абзаце шестом подпункта "б" пункта 15</w:t>
        </w:r>
      </w:hyperlink>
      <w: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по результатам рассмотрения уведомления.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20. При подготовке мотивированного заключения по результатам рассмотрения обращения, указанного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115">
        <w:r>
          <w:rPr>
            <w:color w:val="0000FF"/>
          </w:rPr>
          <w:t>абзаце четвертом</w:t>
        </w:r>
      </w:hyperlink>
      <w:r>
        <w:t xml:space="preserve"> и </w:t>
      </w:r>
      <w:hyperlink w:anchor="P120">
        <w:r>
          <w:rPr>
            <w:color w:val="0000FF"/>
          </w:rPr>
          <w:t>шестом подпункта "б" пункта 15</w:t>
        </w:r>
      </w:hyperlink>
      <w:r>
        <w:t xml:space="preserve"> настоящего Положения, должностные лица Департамента кадровой политики МЧС России имеют право проводить собеседование с гражданским служащим (работником организации),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 &lt;7&gt;,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</w:t>
      </w:r>
      <w:r>
        <w:lastRenderedPageBreak/>
        <w:t>течение 45 дней со дня поступления обращения или уведомления. Указанный срок может быть продлен, но не более чем на 30 дней.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  <w:r>
        <w:t xml:space="preserve">21. Мотивированные заключения, предусмотренные </w:t>
      </w:r>
      <w:hyperlink w:anchor="P135">
        <w:r>
          <w:rPr>
            <w:color w:val="0000FF"/>
          </w:rPr>
          <w:t>пунктами 17</w:t>
        </w:r>
      </w:hyperlink>
      <w:r>
        <w:t xml:space="preserve"> и </w:t>
      </w:r>
      <w:hyperlink w:anchor="P141">
        <w:r>
          <w:rPr>
            <w:color w:val="0000FF"/>
          </w:rPr>
          <w:t>18</w:t>
        </w:r>
      </w:hyperlink>
      <w:r>
        <w:t xml:space="preserve"> настоящего Положения, должны содержать: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информацию, изложенную в обращениях или уведомлениях, указанных в </w:t>
      </w:r>
      <w:hyperlink w:anchor="P113">
        <w:r>
          <w:rPr>
            <w:color w:val="0000FF"/>
          </w:rPr>
          <w:t>абзацах втором</w:t>
        </w:r>
      </w:hyperlink>
      <w:r>
        <w:t xml:space="preserve">, </w:t>
      </w:r>
      <w:hyperlink w:anchor="P115">
        <w:r>
          <w:rPr>
            <w:color w:val="0000FF"/>
          </w:rPr>
          <w:t>четвертом</w:t>
        </w:r>
      </w:hyperlink>
      <w:r>
        <w:t xml:space="preserve"> и </w:t>
      </w:r>
      <w:hyperlink w:anchor="P120">
        <w:r>
          <w:rPr>
            <w:color w:val="0000FF"/>
          </w:rPr>
          <w:t>шестом подпункта "б" пункта 15</w:t>
        </w:r>
      </w:hyperlink>
      <w:r>
        <w:t xml:space="preserve"> настоящего Положения;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мотивированный вывод по результатам предварительного рассмотрения обращений и уведомлений, указанных в </w:t>
      </w:r>
      <w:hyperlink w:anchor="P113">
        <w:r>
          <w:rPr>
            <w:color w:val="0000FF"/>
          </w:rPr>
          <w:t>абзацах втором</w:t>
        </w:r>
      </w:hyperlink>
      <w:r>
        <w:t xml:space="preserve">, </w:t>
      </w:r>
      <w:hyperlink w:anchor="P115">
        <w:r>
          <w:rPr>
            <w:color w:val="0000FF"/>
          </w:rPr>
          <w:t>четвертом</w:t>
        </w:r>
      </w:hyperlink>
      <w:r>
        <w:t xml:space="preserve"> и </w:t>
      </w:r>
      <w:hyperlink w:anchor="P120">
        <w:r>
          <w:rPr>
            <w:color w:val="0000FF"/>
          </w:rPr>
          <w:t>шестом подпункта "б"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2">
        <w:r>
          <w:rPr>
            <w:color w:val="0000FF"/>
          </w:rPr>
          <w:t>пунктами 30</w:t>
        </w:r>
      </w:hyperlink>
      <w:r>
        <w:t xml:space="preserve">, </w:t>
      </w:r>
      <w:hyperlink w:anchor="P180">
        <w:r>
          <w:rPr>
            <w:color w:val="0000FF"/>
          </w:rPr>
          <w:t>33</w:t>
        </w:r>
      </w:hyperlink>
      <w:r>
        <w:t xml:space="preserve"> и </w:t>
      </w:r>
      <w:hyperlink w:anchor="P186">
        <w:r>
          <w:rPr>
            <w:color w:val="0000FF"/>
          </w:rPr>
          <w:t>35</w:t>
        </w:r>
      </w:hyperlink>
      <w:r>
        <w:t xml:space="preserve"> настоящего Положения или иного решения.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рассмотрение</w:t>
      </w:r>
      <w:proofErr w:type="gramEnd"/>
      <w:r>
        <w:t xml:space="preserve"> заявлений, указанных в </w:t>
      </w:r>
      <w:hyperlink w:anchor="P114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>
        <w:r>
          <w:rPr>
            <w:color w:val="0000FF"/>
          </w:rPr>
          <w:t>пятом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рассмотрение</w:t>
      </w:r>
      <w:proofErr w:type="gramEnd"/>
      <w:r>
        <w:t xml:space="preserve"> уведомления, указанного в </w:t>
      </w:r>
      <w:hyperlink w:anchor="P115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проводится, как правило, на очередном (плановом) заседании комиссии;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организует ознакомление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рассматривает ходатайства о приглашении на заседание комиссии лиц, указанных в </w:t>
      </w:r>
      <w:hyperlink w:anchor="P97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23. Заседание комиссии проводится, как правило, в присутствии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России. О намерении лично присутствовать на заседании комиссии гражданский служащий (работник организации) или гражданин указывает в обращении, заявлении или уведомлении, представляемых в соответствии с </w:t>
      </w:r>
      <w:hyperlink w:anchor="P112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24. Заседания комиссии могут проводиться в отсутствие гражданского служащего (работника организации) или гражданина в случае: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если в обращении, заявлении или уведомлении, предусмотренных </w:t>
      </w:r>
      <w:hyperlink w:anchor="P112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гражданского служащего (работника организации) или гражданина лично присутствовать на заседании комиссии;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если гражданский служащий (работник организации)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25. На заседании комиссии заслушиваются пояснения гражданского служащего (работника организации) или гражданина, замещавшего должность государственной службы в МЧС России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20" w:name="P163"/>
      <w:bookmarkEnd w:id="20"/>
      <w:r>
        <w:t xml:space="preserve">27. По итогам рассмотрения вопроса, указанного в </w:t>
      </w:r>
      <w:hyperlink w:anchor="P106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установить, что сведения, представленные гражданским служащим (работником организации) в соответствии с </w:t>
      </w:r>
      <w:hyperlink r:id="rId27">
        <w:r>
          <w:rPr>
            <w:color w:val="0000FF"/>
          </w:rPr>
          <w:t>подпунктом "а" пункта 1</w:t>
        </w:r>
      </w:hyperlink>
      <w:r>
        <w:t xml:space="preserve"> Положения, утвержденного Указом Президента Российской Федерации от 21 сентября 2009 г. N 1065, являются достоверными и полными;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установить, что сведения, представленные гражданским служащим (работником организации) в соответствии с </w:t>
      </w:r>
      <w:hyperlink r:id="rId28">
        <w:r>
          <w:rPr>
            <w:color w:val="0000FF"/>
          </w:rPr>
          <w:t>подпунктом "а" пункта 1</w:t>
        </w:r>
      </w:hyperlink>
      <w:r>
        <w:t xml:space="preserve"> Положения,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107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установить, что гражданский служащий (работник организации) соблюдал требования к служебному поведению и (или) требования об урегулировании конфликта интересов;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установить, что гражданский служащий (работник организации) не соблюдал требования к служебному поведению и (или) требования об урегулировании конфликта интересов. В этом случае комиссия рекомендует Министру (руководителю организации) указать гражданскому служащему (работнику организации)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 организации) конкретную меру ответственности.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108">
        <w:r>
          <w:rPr>
            <w:color w:val="0000FF"/>
          </w:rPr>
          <w:t>абзаце четвертом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признать, что сведения, представленные гражданским служащим (работником организации) в соответствии с </w:t>
      </w:r>
      <w:hyperlink r:id="rId2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 xml:space="preserve">) признать, что сведения, представленные гражданским служащим (работником организации) в соответствии с </w:t>
      </w:r>
      <w:hyperlink r:id="rId3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21" w:name="P172"/>
      <w:bookmarkEnd w:id="21"/>
      <w:r>
        <w:t xml:space="preserve">30.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22" w:name="P175"/>
      <w:bookmarkEnd w:id="22"/>
      <w:r>
        <w:t xml:space="preserve">31.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 организации) принять меры по представлению указанных сведений;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вопросов, предусмотренных </w:t>
      </w:r>
      <w:hyperlink w:anchor="P102">
        <w:r>
          <w:rPr>
            <w:color w:val="0000FF"/>
          </w:rPr>
          <w:t>подпунктами "а"</w:t>
        </w:r>
      </w:hyperlink>
      <w:r>
        <w:t xml:space="preserve"> и </w:t>
      </w:r>
      <w:hyperlink w:anchor="P112">
        <w:r>
          <w:rPr>
            <w:color w:val="0000FF"/>
          </w:rPr>
          <w:t>"б" пункта 15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63">
        <w:r>
          <w:rPr>
            <w:color w:val="0000FF"/>
          </w:rPr>
          <w:t>пунктами 27</w:t>
        </w:r>
      </w:hyperlink>
      <w:r>
        <w:t xml:space="preserve"> - </w:t>
      </w:r>
      <w:hyperlink w:anchor="P175">
        <w:r>
          <w:rPr>
            <w:color w:val="0000FF"/>
          </w:rPr>
          <w:t>31</w:t>
        </w:r>
      </w:hyperlink>
      <w:r>
        <w:t xml:space="preserve">, </w:t>
      </w:r>
      <w:hyperlink w:anchor="P180">
        <w:r>
          <w:rPr>
            <w:color w:val="0000FF"/>
          </w:rPr>
          <w:t>33</w:t>
        </w:r>
      </w:hyperlink>
      <w:r>
        <w:t xml:space="preserve"> - </w:t>
      </w:r>
      <w:hyperlink w:anchor="P186">
        <w:r>
          <w:rPr>
            <w:color w:val="0000FF"/>
          </w:rPr>
          <w:t>35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23" w:name="P180"/>
      <w:bookmarkEnd w:id="23"/>
      <w:r>
        <w:t xml:space="preserve">33. По итогам рассмотрения вопроса, указанного в </w:t>
      </w:r>
      <w:hyperlink w:anchor="P115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116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 w:rsidR="009C7ECD" w:rsidRDefault="009C7ECD">
      <w:pPr>
        <w:pStyle w:val="ConsPlusNormal"/>
        <w:spacing w:before="220"/>
        <w:ind w:firstLine="540"/>
        <w:jc w:val="both"/>
      </w:pPr>
      <w:bookmarkStart w:id="24" w:name="P186"/>
      <w:bookmarkEnd w:id="24"/>
      <w:r>
        <w:t xml:space="preserve">35. По итогам рассмотрения вопроса, указанного в </w:t>
      </w:r>
      <w:hyperlink w:anchor="P120">
        <w:r>
          <w:rPr>
            <w:color w:val="0000FF"/>
          </w:rPr>
          <w:t>абзаце шестом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признать, что при исполнении гражданским служащим должностных обязанностей конфликт интересов отсутствует;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предусмотренного </w:t>
      </w:r>
      <w:hyperlink w:anchor="P12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37.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38. Решения комиссии по вопросам, указанным в </w:t>
      </w:r>
      <w:hyperlink w:anchor="P101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При равенстве голосов присутствующих членов комиссии решение считается принятым в пользу гражданского служащего (работника организации), в отношении которого комиссией рассматривается вопрос.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3">
        <w:r>
          <w:rPr>
            <w:color w:val="0000FF"/>
          </w:rPr>
          <w:t xml:space="preserve">абзаце втором подпункта "б" пункта </w:t>
        </w:r>
        <w:r>
          <w:rPr>
            <w:color w:val="0000FF"/>
          </w:rPr>
          <w:lastRenderedPageBreak/>
          <w:t>15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40. В протоколе заседания комиссии указываются: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дата заседания комиссии, фамилии, имена, отчества (при наличии) членов комиссии и других лиц, присутствующих на заседании;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предъявляемые к гражданскому служащему (работнику организации) претензии, материалы, на которых они основываются;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содержание пояснений гражданского служащего (работника организации) и других лиц по существу предъявляемых претензий;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фамилии, имена, отчества (при наличии) выступивших на заседании лиц и краткое изложение их выступлений;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источник информации, содержащей основания для проведения заседания комиссии, дата поступления информации в МЧС России;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другие сведения;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результаты голосования;</w:t>
      </w:r>
    </w:p>
    <w:p w:rsidR="009C7ECD" w:rsidRDefault="009C7ECD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решение и обоснование его принятия.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 организации).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42. Копии протокола заседания комиссии в 7-дневный срок со дня заседания направляются Министру (руководителю организации) полностью или в виде выписок из него - гражданскому служащему (работнику организации), а также по решению комиссии - иным заинтересованным лицам.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43. Министр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44. В случае установления комиссией признаков дисциплинарного проступка в действиях (бездействии) гражданского служащего (работника организации) информация об этом представляется Министру для решения вопроса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lastRenderedPageBreak/>
        <w:t>45. В случае установления комиссией факта совершения гражданским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46. Копия протокола заседания комиссии или выписка из него приобщается к личному делу гражданского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 xml:space="preserve">47.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113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7ECD" w:rsidRDefault="009C7ECD">
      <w:pPr>
        <w:pStyle w:val="ConsPlusNormal"/>
        <w:spacing w:before="220"/>
        <w:ind w:firstLine="540"/>
        <w:jc w:val="both"/>
      </w:pPr>
      <w: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ind w:firstLine="540"/>
        <w:jc w:val="both"/>
      </w:pPr>
    </w:p>
    <w:p w:rsidR="009C7ECD" w:rsidRDefault="009C7E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C7D" w:rsidRDefault="00346C7D"/>
    <w:sectPr w:rsidR="00346C7D" w:rsidSect="00C0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CD"/>
    <w:rsid w:val="00346C7D"/>
    <w:rsid w:val="009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0CB9-AF00-433B-9E29-0D11BB13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E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7E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7E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06769ED412D6EE9F83DBDBF06738B81DAE6B68A26C4288207EA8A4E8FC2E2E286054207CF0B5F26F2BF937Ef7GEM" TargetMode="External"/><Relationship Id="rId13" Type="http://schemas.openxmlformats.org/officeDocument/2006/relationships/hyperlink" Target="consultantplus://offline/ref=67D06769ED412D6EE9F83DBDBF06738B86D1E2BA8A25C4288207EA8A4E8FC2E2F0865D4E05CE155E2DE7E9C23829BC12ACFE23FED77FD438f8G9M" TargetMode="External"/><Relationship Id="rId18" Type="http://schemas.openxmlformats.org/officeDocument/2006/relationships/hyperlink" Target="consultantplus://offline/ref=67D06769ED412D6EE9F83DBDBF06738B86D0E9BD8B2EC4288207EA8A4E8FC2E2E286054207CF0B5F26F2BF937Ef7GEM" TargetMode="External"/><Relationship Id="rId26" Type="http://schemas.openxmlformats.org/officeDocument/2006/relationships/hyperlink" Target="consultantplus://offline/ref=67D06769ED412D6EE9F83DBDBF06738B86D3E4B98321C4288207EA8A4E8FC2E2E286054207CF0B5F26F2BF937Ef7G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D06769ED412D6EE9F83DBDBF06738B86D3E4B98426C4288207EA8A4E8FC2E2F0865D4E0E9A441A71E1BF92627DB30EAFE020fFGE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7D06769ED412D6EE9F83DBDBF06738B86D0E4BC8121C4288207EA8A4E8FC2E2F0865D4E05CE155824E7E9C23829BC12ACFE23FED77FD438f8G9M" TargetMode="External"/><Relationship Id="rId12" Type="http://schemas.openxmlformats.org/officeDocument/2006/relationships/hyperlink" Target="consultantplus://offline/ref=67D06769ED412D6EE9F83DBDBF06738B86D1E2BA8A22C4288207EA8A4E8FC2E2F0865D4E05CE155B23E7E9C23829BC12ACFE23FED77FD438f8G9M" TargetMode="External"/><Relationship Id="rId17" Type="http://schemas.openxmlformats.org/officeDocument/2006/relationships/hyperlink" Target="consultantplus://offline/ref=67D06769ED412D6EE9F83DBDBF06738B80DAE6BB8870932AD352E48F46DF98F2E6CF524E1BCF174026ECBFf9G1M" TargetMode="External"/><Relationship Id="rId25" Type="http://schemas.openxmlformats.org/officeDocument/2006/relationships/hyperlink" Target="consultantplus://offline/ref=67D06769ED412D6EE9F83DBDBF06738B86D0E9BD8B2EC4288207EA8A4E8FC2E2F0865D4D0DC5410F60B9B0917D62B012B3E222FEfCGBM" TargetMode="External"/><Relationship Id="rId33" Type="http://schemas.openxmlformats.org/officeDocument/2006/relationships/hyperlink" Target="consultantplus://offline/ref=67D06769ED412D6EE9F83DBDBF06738B81DAE4BE8024C4288207EA8A4E8FC2E2E286054207CF0B5F26F2BF937Ef7G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D06769ED412D6EE9F83DBDBF06738B81DAE6B68723C4288207EA8A4E8FC2E2F0865D4E05CE155E2CE7E9C23829BC12ACFE23FED77FD438f8G9M" TargetMode="External"/><Relationship Id="rId20" Type="http://schemas.openxmlformats.org/officeDocument/2006/relationships/hyperlink" Target="consultantplus://offline/ref=67D06769ED412D6EE9F83DBDBF06738B86D3E4B98426C4288207EA8A4E8FC2E2F0865D4E05CE145A2DE7E9C23829BC12ACFE23FED77FD438f8G9M" TargetMode="External"/><Relationship Id="rId29" Type="http://schemas.openxmlformats.org/officeDocument/2006/relationships/hyperlink" Target="consultantplus://offline/ref=67D06769ED412D6EE9F83DBDBF06738B86D3E2BB812EC4288207EA8A4E8FC2E2F0865D4905C5410F60B9B0917D62B012B3E222FEfCG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D06769ED412D6EE9F83DBDBF06738B86D3E4B98427C4288207EA8A4E8FC2E2F0865D4E05CE155A26E7E9C23829BC12ACFE23FED77FD438f8G9M" TargetMode="External"/><Relationship Id="rId11" Type="http://schemas.openxmlformats.org/officeDocument/2006/relationships/hyperlink" Target="consultantplus://offline/ref=67D06769ED412D6EE9F83DBDBF06738B86D1E2BA8B27C4288207EA8A4E8FC2E2F0865D4E05CE155E2DE7E9C23829BC12ACFE23FED77FD438f8G9M" TargetMode="External"/><Relationship Id="rId24" Type="http://schemas.openxmlformats.org/officeDocument/2006/relationships/hyperlink" Target="consultantplus://offline/ref=67D06769ED412D6EE9F83DBDBF06738B86D0E9BD8B2EC4288207EA8A4E8FC2E2F0865D4D0DC5410F60B9B0917D62B012B3E222FEfCGBM" TargetMode="External"/><Relationship Id="rId32" Type="http://schemas.openxmlformats.org/officeDocument/2006/relationships/hyperlink" Target="consultantplus://offline/ref=67D06769ED412D6EE9F83DBDBF06738B81DAE4BE8024C4288207EA8A4E8FC2E2E286054207CF0B5F26F2BF937Ef7GEM" TargetMode="External"/><Relationship Id="rId5" Type="http://schemas.openxmlformats.org/officeDocument/2006/relationships/hyperlink" Target="consultantplus://offline/ref=67D06769ED412D6EE9F83DBDBF06738B86D0E9BD8B2EC4288207EA8A4E8FC2E2F0865D4D05CC1E0A75A8E89E7E7DAF11AFFE20FCCBf7GFM" TargetMode="External"/><Relationship Id="rId15" Type="http://schemas.openxmlformats.org/officeDocument/2006/relationships/hyperlink" Target="consultantplus://offline/ref=67D06769ED412D6EE9F83DBDBF06738B86D1E2BA8B24C4288207EA8A4E8FC2E2F0865D4E05CE155C2DE7E9C23829BC12ACFE23FED77FD438f8G9M" TargetMode="External"/><Relationship Id="rId23" Type="http://schemas.openxmlformats.org/officeDocument/2006/relationships/hyperlink" Target="consultantplus://offline/ref=67D06769ED412D6EE9F83DBDBF06738B81DAE4BE8024C4288207EA8A4E8FC2E2E286054207CF0B5F26F2BF937Ef7GEM" TargetMode="External"/><Relationship Id="rId28" Type="http://schemas.openxmlformats.org/officeDocument/2006/relationships/hyperlink" Target="consultantplus://offline/ref=67D06769ED412D6EE9F83DBDBF06738B86D3E4B98426C4288207EA8A4E8FC2E2F0865D4E0E9A441A71E1BF92627DB30EAFE020fFGEM" TargetMode="External"/><Relationship Id="rId10" Type="http://schemas.openxmlformats.org/officeDocument/2006/relationships/hyperlink" Target="consultantplus://offline/ref=67D06769ED412D6EE9F83DBDBF06738B83D4E8BD8223C4288207EA8A4E8FC2E2E286054207CF0B5F26F2BF937Ef7GEM" TargetMode="External"/><Relationship Id="rId19" Type="http://schemas.openxmlformats.org/officeDocument/2006/relationships/hyperlink" Target="consultantplus://offline/ref=67D06769ED412D6EE9F83DBDBF06738B86D0E4BC8121C4288207EA8A4E8FC2E2F0865D4E05CE15582CE7E9C23829BC12ACFE23FED77FD438f8G9M" TargetMode="External"/><Relationship Id="rId31" Type="http://schemas.openxmlformats.org/officeDocument/2006/relationships/hyperlink" Target="consultantplus://offline/ref=67D06769ED412D6EE9F83DBDBF06738B86D0E9BD8B2EC4288207EA8A4E8FC2E2F0865D4D0DC5410F60B9B0917D62B012B3E222FEfCGBM" TargetMode="External"/><Relationship Id="rId4" Type="http://schemas.openxmlformats.org/officeDocument/2006/relationships/hyperlink" Target="consultantplus://offline/ref=67D06769ED412D6EE9F83DBDBF06738B86D1E2BD822EC4288207EA8A4E8FC2E2F0865D4B07C5410F60B9B0917D62B012B3E222FEfCGBM" TargetMode="External"/><Relationship Id="rId9" Type="http://schemas.openxmlformats.org/officeDocument/2006/relationships/hyperlink" Target="consultantplus://offline/ref=67D06769ED412D6EE9F83DBDBF06738B83D0E8B9812FC4288207EA8A4E8FC2E2E286054207CF0B5F26F2BF937Ef7GEM" TargetMode="External"/><Relationship Id="rId14" Type="http://schemas.openxmlformats.org/officeDocument/2006/relationships/hyperlink" Target="consultantplus://offline/ref=67D06769ED412D6EE9F83DBDBF06738B86D1E2BA8B25C4288207EA8A4E8FC2E2F0865D4E05CE155E2DE7E9C23829BC12ACFE23FED77FD438f8G9M" TargetMode="External"/><Relationship Id="rId22" Type="http://schemas.openxmlformats.org/officeDocument/2006/relationships/hyperlink" Target="consultantplus://offline/ref=67D06769ED412D6EE9F83DBDBF06738B86D3E2BB812EC4288207EA8A4E8FC2E2F0865D4905C5410F60B9B0917D62B012B3E222FEfCGBM" TargetMode="External"/><Relationship Id="rId27" Type="http://schemas.openxmlformats.org/officeDocument/2006/relationships/hyperlink" Target="consultantplus://offline/ref=67D06769ED412D6EE9F83DBDBF06738B86D3E4B98426C4288207EA8A4E8FC2E2F0865D4E0E9A441A71E1BF92627DB30EAFE020fFGEM" TargetMode="External"/><Relationship Id="rId30" Type="http://schemas.openxmlformats.org/officeDocument/2006/relationships/hyperlink" Target="consultantplus://offline/ref=67D06769ED412D6EE9F83DBDBF06738B86D3E2BB812EC4288207EA8A4E8FC2E2F0865D4905C5410F60B9B0917D62B012B3E222FEfCGB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7157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Заместитель Министра - Супруновский А.М.</cp:lastModifiedBy>
  <cp:revision>1</cp:revision>
  <dcterms:created xsi:type="dcterms:W3CDTF">2022-12-21T12:06:00Z</dcterms:created>
  <dcterms:modified xsi:type="dcterms:W3CDTF">2022-12-21T12:07:00Z</dcterms:modified>
</cp:coreProperties>
</file>