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За 3 квартал 2023 года в Главное управление МЧС России по Пензенской области поступило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387 (АППГ: 482)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обращений, из них: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bidi="ru-RU"/>
        </w:rPr>
        <w:t xml:space="preserve">-количество повторных обращений граждан: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ru-RU"/>
        </w:rPr>
        <w:t xml:space="preserve">4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bidi="ru-RU"/>
        </w:rPr>
        <w:t>(АППГ: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ru-RU"/>
        </w:rPr>
        <w:t>11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bidi="ru-RU"/>
        </w:rPr>
        <w:t xml:space="preserve"> );</w:t>
      </w:r>
    </w:p>
    <w:p>
      <w:pPr>
        <w:pStyle w:val="Bodytext21"/>
        <w:shd w:val="clear" w:fill="FFFFFF"/>
        <w:tabs>
          <w:tab w:val="clear" w:pos="708"/>
          <w:tab w:val="left" w:pos="6774" w:leader="underscore"/>
          <w:tab w:val="left" w:pos="8515" w:leader="underscore"/>
        </w:tabs>
        <w:spacing w:lineRule="auto" w:line="240" w:before="0" w:after="0"/>
        <w:ind w:left="0" w:right="0" w:firstLine="709"/>
        <w:rPr/>
      </w:pPr>
      <w:r>
        <w:rPr>
          <w:rFonts w:ascii="Times New Roman" w:hAnsi="Times New Roman"/>
          <w:color w:val="000000"/>
          <w:lang w:bidi="ru-RU"/>
        </w:rPr>
        <w:t xml:space="preserve">-количество анонимных обращений граждан: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ru-RU"/>
        </w:rPr>
        <w:t xml:space="preserve">7 </w:t>
      </w:r>
      <w:r>
        <w:rPr>
          <w:rFonts w:ascii="Times New Roman" w:hAnsi="Times New Roman"/>
          <w:color w:val="000000"/>
          <w:lang w:bidi="ru-RU"/>
        </w:rPr>
        <w:t>(АППГ: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ru-RU"/>
        </w:rPr>
        <w:t>11</w:t>
      </w:r>
      <w:r>
        <w:rPr>
          <w:rFonts w:ascii="Times New Roman" w:hAnsi="Times New Roman"/>
          <w:color w:val="000000"/>
          <w:lang w:bidi="ru-RU"/>
        </w:rPr>
        <w:t>);</w:t>
      </w:r>
    </w:p>
    <w:p>
      <w:pPr>
        <w:pStyle w:val="Bodytext21"/>
        <w:shd w:val="clear" w:fill="FFFFFF"/>
        <w:tabs>
          <w:tab w:val="clear" w:pos="708"/>
          <w:tab w:val="left" w:pos="7906" w:leader="underscore"/>
          <w:tab w:val="left" w:pos="9471" w:leader="none"/>
          <w:tab w:val="left" w:pos="9870" w:leader="underscore"/>
        </w:tabs>
        <w:spacing w:lineRule="auto" w:line="240" w:before="0" w:after="0"/>
        <w:ind w:left="0" w:right="0" w:firstLine="709"/>
        <w:rPr/>
      </w:pPr>
      <w:r>
        <w:rPr>
          <w:rFonts w:ascii="Times New Roman" w:hAnsi="Times New Roman"/>
          <w:color w:val="000000"/>
          <w:lang w:bidi="ru-RU"/>
        </w:rPr>
        <w:t xml:space="preserve">-количество коллективных обращений граждан: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ru-RU"/>
        </w:rPr>
        <w:t>19</w:t>
      </w:r>
      <w:r>
        <w:rPr>
          <w:rFonts w:ascii="Times New Roman" w:hAnsi="Times New Roman"/>
          <w:color w:val="000000"/>
          <w:lang w:bidi="ru-RU"/>
        </w:rPr>
        <w:t xml:space="preserve"> (АППГ: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ru-RU"/>
        </w:rPr>
        <w:t>23</w:t>
      </w:r>
      <w:r>
        <w:rPr>
          <w:rFonts w:ascii="Times New Roman" w:hAnsi="Times New Roman"/>
          <w:color w:val="000000"/>
          <w:lang w:bidi="ru-RU"/>
        </w:rPr>
        <w:t>);</w:t>
      </w:r>
    </w:p>
    <w:p>
      <w:pPr>
        <w:pStyle w:val="Bodytext21"/>
        <w:shd w:val="clear" w:fill="FFFFFF"/>
        <w:tabs>
          <w:tab w:val="clear" w:pos="708"/>
          <w:tab w:val="left" w:pos="7906" w:leader="underscore"/>
          <w:tab w:val="left" w:pos="9471" w:leader="none"/>
          <w:tab w:val="left" w:pos="9870" w:leader="underscore"/>
        </w:tabs>
        <w:spacing w:lineRule="auto" w:line="240" w:before="0" w:after="0"/>
        <w:ind w:left="0" w:right="0" w:firstLine="709"/>
        <w:rPr/>
      </w:pPr>
      <w:r>
        <w:rPr>
          <w:rFonts w:ascii="Times New Roman" w:hAnsi="Times New Roman"/>
          <w:color w:val="000000"/>
          <w:lang w:bidi="ru-RU"/>
        </w:rPr>
        <w:t xml:space="preserve">-количество неоднократных обращений граждан: 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ru-RU"/>
        </w:rPr>
        <w:t xml:space="preserve">53 </w:t>
      </w:r>
      <w:r>
        <w:rPr>
          <w:rFonts w:ascii="Times New Roman" w:hAnsi="Times New Roman"/>
          <w:color w:val="000000"/>
          <w:lang w:bidi="ru-RU"/>
        </w:rPr>
        <w:t>(АППГ:</w:t>
      </w:r>
      <w:r>
        <w:rPr>
          <w:rFonts w:eastAsia="Calibri" w:cs="" w:ascii="Times New Roman" w:hAnsi="Times New Roman"/>
          <w:color w:val="000000"/>
          <w:kern w:val="0"/>
          <w:sz w:val="28"/>
          <w:szCs w:val="28"/>
          <w:lang w:val="ru-RU" w:eastAsia="en-US" w:bidi="ru-RU"/>
        </w:rPr>
        <w:t>32</w:t>
      </w:r>
      <w:r>
        <w:rPr>
          <w:rFonts w:ascii="Times New Roman" w:hAnsi="Times New Roman"/>
          <w:color w:val="000000"/>
          <w:lang w:bidi="ru-RU"/>
        </w:rPr>
        <w:t>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bidi="ru-RU"/>
        </w:rPr>
        <w:t xml:space="preserve">-количество обращений граждан, перенаправленных по компетенции в другие организации: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ru-RU"/>
        </w:rPr>
        <w:t>15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bidi="ru-RU"/>
        </w:rPr>
        <w:t xml:space="preserve"> (АППГ: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ru-RU"/>
        </w:rPr>
        <w:t>13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bidi="ru-RU"/>
        </w:rPr>
        <w:t>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 xml:space="preserve">В отчетный период через «телефон доверия» Главного управления поступило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15 (АППГ: 15)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обращени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граждан.</w:t>
      </w:r>
    </w:p>
    <w:p>
      <w:pPr>
        <w:pStyle w:val="Bodytext21"/>
        <w:shd w:val="clear" w:fill="FFFFFF"/>
        <w:spacing w:lineRule="auto" w:line="240" w:before="0" w:after="0"/>
        <w:ind w:left="0" w:right="0" w:firstLine="709"/>
        <w:rPr/>
      </w:pPr>
      <w:r>
        <w:rPr>
          <w:rFonts w:ascii="Times New Roman" w:hAnsi="Times New Roman"/>
          <w:color w:val="000000"/>
          <w:lang w:bidi="ru-RU"/>
        </w:rPr>
        <w:t>Наибольшее количество обращений поступило на тему:</w:t>
      </w:r>
    </w:p>
    <w:p>
      <w:pPr>
        <w:pStyle w:val="Normal"/>
        <w:spacing w:lineRule="auto" w:line="240" w:before="0" w:after="0"/>
        <w:ind w:left="0" w:right="0" w:firstLine="709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bidi="ru-RU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нарушение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норм пожарной безопасности: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291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(АППГ: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319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);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-  наличие зарегистрированных маломерных суд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ов: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ru-RU" w:bidi="ar-SA"/>
        </w:rPr>
        <w:t>31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(АППГ: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55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)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Начальником Главного управления МЧС России по Пензенской области был принят </w:t>
      </w:r>
      <w:r>
        <w:rPr>
          <w:rFonts w:eastAsia="Calibri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 xml:space="preserve">1 гражданин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на личном приеме граждан в Главном управлении.  Личный  прием граждан в Аппарате полномочного представителя Президента Российской Федерации в Приволжском Федеральном округе во II полугодии 2023 года запланирован на 14 ноября 2023г.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 сравнению с анализируемым периодом прошлого года количество обращений граждан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уменьшилось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на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19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%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что связанно с уменьшением количества обращений по вопросу обустройства кладовых помещений в многоквартирных домах на территории Пензенской области.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Краткое описание вопросов, по которым обращались граждане.</w:t>
      </w:r>
    </w:p>
    <w:p>
      <w:pPr>
        <w:pStyle w:val="Bodytext21"/>
        <w:shd w:val="clear" w:color="auto" w:fill="auto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eastAsia="Calibri" w:cs="" w:ascii="Times New Roman" w:hAnsi="Times New Roman"/>
          <w:color w:val="000000"/>
          <w:sz w:val="28"/>
          <w:szCs w:val="28"/>
          <w:lang w:bidi="ru-RU"/>
        </w:rPr>
        <w:t>Наибольшее количество обращений поступило на тему: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u w:val="none"/>
          <w:em w:val="none"/>
        </w:rPr>
        <w:t xml:space="preserve">«Работа противопожарной службы и соблюдение норм пожарной безопасности» поступило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2"/>
          <w:u w:val="none"/>
          <w:em w:val="none"/>
          <w:lang w:val="ru-RU" w:eastAsia="en-US" w:bidi="ar-SA"/>
        </w:rPr>
        <w:t xml:space="preserve">291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u w:val="none"/>
          <w:em w:val="none"/>
        </w:rPr>
        <w:t xml:space="preserve">обращений (АППГ: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2"/>
          <w:u w:val="none"/>
          <w:em w:val="none"/>
          <w:lang w:val="ru-RU" w:eastAsia="en-US" w:bidi="ar-SA"/>
        </w:rPr>
        <w:t>319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u w:val="none"/>
          <w:em w:val="none"/>
        </w:rPr>
        <w:t xml:space="preserve">,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2"/>
          <w:u w:val="none"/>
          <w:em w:val="none"/>
          <w:lang w:val="ru-RU" w:eastAsia="en-US" w:bidi="ar-SA"/>
        </w:rPr>
        <w:t xml:space="preserve">уменьшение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u w:val="none"/>
          <w:em w:val="none"/>
        </w:rPr>
        <w:t xml:space="preserve"> на </w:t>
      </w:r>
      <w:r>
        <w:rPr>
          <w:rFonts w:eastAsia="Calibri" w:cs="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2"/>
          <w:u w:val="none"/>
          <w:em w:val="none"/>
          <w:lang w:val="ru-RU" w:eastAsia="en-US" w:bidi="ar-SA"/>
        </w:rPr>
        <w:t>8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u w:val="none"/>
          <w:em w:val="none"/>
        </w:rPr>
        <w:t>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Calibri" w:cs="" w:cstheme="minorBidi" w:eastAsiaTheme="minorHAnsi"/>
        </w:rPr>
      </w:pP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По данной рубрике поступают обращения по вопросу перекрытия проезда пожарной техники в связи с установкой бетонных полусфер, ворот, бетонных блоков, шлагбаумов. Также большое количество обращений поступает по вопросу хранения личных вещей и устройства кладовых помещений на лестничных площадках многоквартирных домов;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«ГИМС»  поступило 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31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обращение </w:t>
      </w:r>
      <w:r>
        <w:rPr>
          <w:rFonts w:cs="" w:ascii="Times New Roman" w:hAnsi="Times New Roman" w:cstheme="minorBidi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(АППГ: 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55, уменьшение</w:t>
      </w:r>
      <w:r>
        <w:rPr>
          <w:rFonts w:cs="" w:ascii="Times New Roman" w:hAnsi="Times New Roman" w:cstheme="minorBidi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на 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43</w:t>
      </w:r>
      <w:r>
        <w:rPr>
          <w:rFonts w:cs="" w:ascii="Times New Roman" w:hAnsi="Times New Roman" w:cstheme="minorBidi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%)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По данной рубрике поступают обращения по вопросу: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u w:val="none"/>
          <w:em w:val="none"/>
        </w:rPr>
        <w:t xml:space="preserve"> наличия в собственности маломерных судов, разъяснения правил оборудования пляжа и спасательных постов.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В основном это запросы финансовых управляющих, поступающие через вкладку «Обращения граждан»;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«П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рекращение рассмотрения обращения обращения, заявления и жалобы граждан» поступило 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19 о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бращений граждан (АППГ: 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21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, уменьшение на 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9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%)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По данной рубрике поступили обращения по вопросу: 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em w:val="none"/>
          <w:lang w:val="ru-RU" w:eastAsia="en-US" w:bidi="ar-SA"/>
        </w:rPr>
        <w:t>прекращения рассмотрения обращения в связи с решением вопроса.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Times New Roman" w:ascii="Times New Roman" w:hAnsi="Times New Roman"/>
          <w:sz w:val="28"/>
          <w:szCs w:val="28"/>
        </w:rPr>
        <w:t>18.05.2023 года начальником Главного управления МЧС России по Пензенской области проведен личный прием граждан а  Президента Российской Федерации в Пензенской области. На личном приеме гражданами были заданы вопросы: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Times New Roman" w:ascii="Times New Roman" w:hAnsi="Times New Roman"/>
          <w:sz w:val="28"/>
          <w:szCs w:val="28"/>
        </w:rPr>
        <w:t>- О порядке поступления на службу в МЧС России;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Times New Roman" w:ascii="Times New Roman" w:hAnsi="Times New Roman"/>
          <w:sz w:val="28"/>
          <w:szCs w:val="28"/>
        </w:rPr>
        <w:t>- О разъяснении норм пожарной безопасности;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 соблюдении требований при организации работы пляжа.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 Информация о проверках деятельности территориальных органов МЧС России в части рассмотрения обращений граждан, проведенных органами прокуратуры Российской Федерации. Обзор замечаний, выявленных в ходе данных проверок.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 отчетный период проверки в части рассмотрения обращений граждан органами прокуратуры Российской Федерации не проводились.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Заключено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соглашение о взаимодействии между ГУ МЧС России по Пензенской области  и Уполномоченным по правам человека в Пензенской области 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№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1 от 13.04.2022.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 отчетный период от Уполномоченного </w:t>
      </w:r>
      <w:r>
        <w:rPr>
          <w:rFonts w:eastAsia="Calibri" w:cs="Times New Roman" w:ascii="Times New Roman" w:hAnsi="Times New Roman"/>
          <w:sz w:val="28"/>
          <w:szCs w:val="28"/>
        </w:rPr>
        <w:t>по правам человека в Пензенской области обращений граждан не поступало,</w:t>
      </w:r>
      <w:r>
        <w:rPr>
          <w:rFonts w:cs="Times New Roman" w:ascii="Times New Roman" w:hAnsi="Times New Roman"/>
          <w:sz w:val="28"/>
          <w:szCs w:val="28"/>
        </w:rPr>
        <w:t xml:space="preserve"> другие мероприятия, проводимые в соответствии с пр</w:t>
      </w:r>
      <w:bookmarkStart w:id="0" w:name="_GoBack1"/>
      <w:bookmarkEnd w:id="0"/>
      <w:r>
        <w:rPr>
          <w:rFonts w:cs="Times New Roman" w:ascii="Times New Roman" w:hAnsi="Times New Roman"/>
          <w:sz w:val="28"/>
          <w:szCs w:val="28"/>
        </w:rPr>
        <w:t>иказом МЧС России от 19.01.2022 № 30 и соглашением о взаимодействии с Уполномоченным не проводились.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/>
      </w:r>
    </w:p>
    <w:sectPr>
      <w:headerReference w:type="default" r:id="rId2"/>
      <w:type w:val="nextPage"/>
      <w:pgSz w:w="11906" w:h="16838"/>
      <w:pgMar w:left="1134" w:right="567" w:header="0" w:top="426" w:footer="0" w:bottom="24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yle23"/>
      <w:jc w:val="right"/>
      <w:rPr>
        <w:rFonts w:ascii="Times New Roman" w:hAnsi="Times New Roman" w:cs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431d14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431d1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d69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431d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431d1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21">
    <w:name w:val="Body text (2)1"/>
    <w:basedOn w:val="Normal"/>
    <w:qFormat/>
    <w:pPr>
      <w:widowControl w:val="false"/>
      <w:shd w:val="clear" w:fill="FFFFFF"/>
      <w:spacing w:lineRule="exact" w:line="317" w:before="660" w:after="200"/>
      <w:ind w:left="0" w:right="0" w:hanging="78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LibreOffice/6.4.7.2$Linux_X86_64 LibreOffice_project/72d9d5113b23a0ed474720f9d366fcde9a2744dd</Application>
  <Pages>2</Pages>
  <Words>459</Words>
  <Characters>3069</Characters>
  <CharactersWithSpaces>3512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2023-06-23T09:59:00Z</dcterms:created>
  <dc:creator>Советник - Ксенофонтова Е.В.</dc:creator>
  <dc:description/>
  <dc:language>ru-RU</dc:language>
  <cp:lastModifiedBy/>
  <cp:lastPrinted>2023-06-23T11:55:00Z</cp:lastPrinted>
  <dcterms:modified xsi:type="dcterms:W3CDTF">2023-11-15T13:52:23Z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