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и происшествий на 06:00 «20 мая»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19.05.2021 22:05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и происшествий на 06:00 «20 мая» 2021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Сводка ЧС на 06:00 «20 мая» 2021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Оперативные показатели функционирования органов управления и сил РСЧС в режиме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«Повышенная готовность»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а) действует: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территории области режим действует;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б) в течение суток режим введён: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территории области в течение суток режим не вводился;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в) в течение суток режим снят:</w:t>
            </w:r>
            <w:br/>
            <w:r>
              <w:rPr/>
              <w:t xml:space="preserve"> </w:t>
            </w:r>
            <w:br/>
            <w:r>
              <w:rPr/>
              <w:t xml:space="preserve"> - на территории области в течение суток режим повышенной готовности не снимался.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зарегистрировано 22 техногенных пожара.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На водных бассейнах Пензенской области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Природные пожары</w:t>
            </w:r>
            <w:br/>
            <w:r>
              <w:rPr/>
              <w:t xml:space="preserve"> </w:t>
            </w:r>
            <w:br/>
            <w:r>
              <w:rPr/>
              <w:t xml:space="preserve"> За прошедшие сутки природных пожаров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Обнаружение и уничтожение взрывоопасных предметов</w:t>
            </w:r>
            <w:br/>
            <w:r>
              <w:rPr/>
              <w:t xml:space="preserve"> </w:t>
            </w:r>
            <w:br/>
            <w:r>
              <w:rPr/>
              <w:t xml:space="preserve"> Взрывоопасных предметов не обнаружено.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Подразделения МЧС на ликвидацию ДТП привлекались 3 раза.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Объектов ВГСЧ на территории Пензенской области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ограничения движения на федеральных автомобильных дорогах не вводились.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Не зарегистрировано.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2021-07-23T23:04:58+03:00</dcterms:created>
  <dcterms:modified xsi:type="dcterms:W3CDTF">2021-07-23T23:04:58+03:00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